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004BE7" w:rsidRDefault="00CA020D" w:rsidP="00004BE7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 w:rsidR="00F404FC">
              <w:t>2024-04</w:t>
            </w:r>
            <w:r>
              <w:t>-</w:t>
            </w:r>
            <w:bookmarkEnd w:id="2"/>
            <w:r w:rsidR="00F404FC">
              <w:t>08</w:t>
            </w:r>
            <w:bookmarkStart w:id="3" w:name="_GoBack"/>
            <w:bookmarkEnd w:id="3"/>
          </w:p>
          <w:p w:rsidR="00AE3EDC" w:rsidRPr="002B0CA1" w:rsidRDefault="00BD353D" w:rsidP="00AE3EDC">
            <w:pPr>
              <w:pStyle w:val="zDatum"/>
              <w:rPr>
                <w:noProof/>
              </w:rPr>
            </w:pPr>
            <w:bookmarkStart w:id="4" w:name="zDokInfogaExtraPos"/>
            <w:r>
              <w:rPr>
                <w:noProof/>
              </w:rPr>
              <w:t>  </w:t>
            </w:r>
            <w:bookmarkEnd w:id="4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2500B6" w:rsidRDefault="002500B6" w:rsidP="002500B6">
      <w:pPr>
        <w:pStyle w:val="Huvudrubrik"/>
      </w:pPr>
      <w:bookmarkStart w:id="5" w:name="zDokInfogaPos"/>
    </w:p>
    <w:p w:rsidR="002500B6" w:rsidRDefault="002500B6" w:rsidP="002500B6">
      <w:pPr>
        <w:pStyle w:val="Huvudrubrik"/>
      </w:pPr>
      <w:r>
        <w:t xml:space="preserve">Lås och låssystem </w:t>
      </w:r>
    </w:p>
    <w:p w:rsidR="002500B6" w:rsidRPr="002500B6" w:rsidRDefault="002500B6" w:rsidP="002500B6">
      <w:pPr>
        <w:rPr>
          <w:i/>
        </w:rPr>
      </w:pPr>
      <w:r w:rsidRPr="002500B6">
        <w:rPr>
          <w:i/>
        </w:rPr>
        <w:t xml:space="preserve">Husets entréer är försedda med ett elektroniskt passagesystem.  </w:t>
      </w:r>
    </w:p>
    <w:p w:rsidR="002500B6" w:rsidRPr="002500B6" w:rsidRDefault="002500B6" w:rsidP="002500B6">
      <w:pPr>
        <w:rPr>
          <w:i/>
        </w:rPr>
      </w:pPr>
      <w:r w:rsidRPr="002500B6">
        <w:rPr>
          <w:i/>
        </w:rPr>
        <w:t xml:space="preserve">Dörrarna öppnas med hjälp av en bricka som är programmerad  </w:t>
      </w:r>
    </w:p>
    <w:p w:rsidR="002500B6" w:rsidRPr="002500B6" w:rsidRDefault="002500B6" w:rsidP="002500B6">
      <w:pPr>
        <w:rPr>
          <w:i/>
        </w:rPr>
      </w:pPr>
      <w:r w:rsidRPr="002500B6">
        <w:rPr>
          <w:i/>
        </w:rPr>
        <w:t>för access till entré, cykel-och barnvagnsrum samt</w:t>
      </w:r>
      <w:r w:rsidR="00F404FC">
        <w:rPr>
          <w:i/>
        </w:rPr>
        <w:t xml:space="preserve"> förråd och</w:t>
      </w:r>
      <w:r w:rsidRPr="002500B6">
        <w:rPr>
          <w:i/>
        </w:rPr>
        <w:t xml:space="preserve"> miljöstuga.   </w:t>
      </w:r>
    </w:p>
    <w:p w:rsidR="002500B6" w:rsidRDefault="002500B6" w:rsidP="002500B6">
      <w:r>
        <w:t xml:space="preserve"> </w:t>
      </w:r>
    </w:p>
    <w:p w:rsidR="002500B6" w:rsidRDefault="002500B6" w:rsidP="002500B6">
      <w:r>
        <w:t xml:space="preserve">OM DU TAPPAR BORT EN NYCKELBRICKA  </w:t>
      </w:r>
    </w:p>
    <w:p w:rsidR="002500B6" w:rsidRDefault="002500B6" w:rsidP="002500B6">
      <w:r>
        <w:t xml:space="preserve">Om du har tappat bort en elektronisk nyckelbricka ska du genast se till att den  </w:t>
      </w:r>
    </w:p>
    <w:p w:rsidR="002500B6" w:rsidRDefault="002500B6" w:rsidP="002500B6">
      <w:r>
        <w:t xml:space="preserve">blir spärrad. Du kan enkelt spärra brickan själv på Mina sidor eller så kontaktar  </w:t>
      </w:r>
    </w:p>
    <w:p w:rsidR="002500B6" w:rsidRDefault="002500B6" w:rsidP="002500B6">
      <w:r>
        <w:t xml:space="preserve">du kundservice som spärrar brickan åt dig.  </w:t>
      </w:r>
    </w:p>
    <w:p w:rsidR="002500B6" w:rsidRDefault="002500B6" w:rsidP="002500B6">
      <w:r>
        <w:t xml:space="preserve"> </w:t>
      </w:r>
    </w:p>
    <w:p w:rsidR="002500B6" w:rsidRDefault="002500B6" w:rsidP="002500B6">
      <w:r>
        <w:t xml:space="preserve">Kundservice hjälper dig att kvittera ut en ny elektronisk nyckel till port och  </w:t>
      </w:r>
    </w:p>
    <w:p w:rsidR="002500B6" w:rsidRDefault="002500B6" w:rsidP="002500B6">
      <w:r>
        <w:t xml:space="preserve">allmänna utrymmen. Hyresgästen står för kostnaden.   </w:t>
      </w:r>
    </w:p>
    <w:p w:rsidR="002500B6" w:rsidRDefault="002500B6" w:rsidP="002500B6">
      <w:r>
        <w:t xml:space="preserve"> </w:t>
      </w:r>
    </w:p>
    <w:p w:rsidR="002500B6" w:rsidRDefault="002500B6" w:rsidP="002500B6">
      <w:r>
        <w:t xml:space="preserve">OM DU LÅST DIG UTE  </w:t>
      </w:r>
    </w:p>
    <w:p w:rsidR="002500B6" w:rsidRDefault="002500B6" w:rsidP="002500B6">
      <w:r>
        <w:t xml:space="preserve">Familjebostäder har inga huvudnycklar till lägenheterna. Om du låst dig ute  </w:t>
      </w:r>
    </w:p>
    <w:p w:rsidR="002500B6" w:rsidRDefault="002500B6" w:rsidP="002500B6">
      <w:r>
        <w:t xml:space="preserve">behöver du därför kontakta en låssmed som kan öppna dörren åt dig. Låssmeden  </w:t>
      </w:r>
    </w:p>
    <w:p w:rsidR="002500B6" w:rsidRDefault="002500B6" w:rsidP="002500B6">
      <w:r>
        <w:t xml:space="preserve">fakturerar dig för arbetet.  </w:t>
      </w:r>
    </w:p>
    <w:p w:rsidR="002500B6" w:rsidRDefault="002500B6" w:rsidP="002500B6">
      <w:r>
        <w:t xml:space="preserve"> </w:t>
      </w:r>
    </w:p>
    <w:p w:rsidR="002500B6" w:rsidRDefault="002500B6" w:rsidP="002500B6">
      <w:r>
        <w:t xml:space="preserve">Vill du på grund av att du tappat nyckel till lägenhetsdörren byta ditt lås står du  </w:t>
      </w:r>
    </w:p>
    <w:p w:rsidR="002500B6" w:rsidRDefault="002500B6" w:rsidP="002500B6">
      <w:r>
        <w:t xml:space="preserve">själv för kostnader av nytt lås och nycklar.  </w:t>
      </w:r>
    </w:p>
    <w:p w:rsidR="002500B6" w:rsidRDefault="002500B6" w:rsidP="002500B6">
      <w:r>
        <w:t xml:space="preserve"> </w:t>
      </w:r>
    </w:p>
    <w:p w:rsidR="002500B6" w:rsidRDefault="002500B6" w:rsidP="002500B6">
      <w:r>
        <w:t xml:space="preserve">NYCKELTUB  </w:t>
      </w:r>
    </w:p>
    <w:p w:rsidR="002500B6" w:rsidRDefault="002500B6" w:rsidP="002500B6">
      <w:r>
        <w:t xml:space="preserve">I din  lägenhetsdörr sitter en så kallad nyckeltub som kan användas när husvärd  </w:t>
      </w:r>
    </w:p>
    <w:p w:rsidR="002500B6" w:rsidRDefault="002500B6" w:rsidP="002500B6">
      <w:r>
        <w:t xml:space="preserve">eller entreprenör har bokat tid med dig. Med hjälp av en tubnyckel kan de hämta  </w:t>
      </w:r>
    </w:p>
    <w:p w:rsidR="002500B6" w:rsidRDefault="002500B6" w:rsidP="002500B6">
      <w:r>
        <w:t xml:space="preserve">ut din lägenhetsnyckel och utföra arbete hemma hos dig. Av säkerhetsskäl ska du  </w:t>
      </w:r>
    </w:p>
    <w:p w:rsidR="002500B6" w:rsidRDefault="002500B6" w:rsidP="002500B6">
      <w:r>
        <w:t xml:space="preserve">inte förvara din lägenhetsnyckel i tuben på andra tider än när någon bokat tid  </w:t>
      </w:r>
    </w:p>
    <w:p w:rsidR="002500B6" w:rsidRPr="002500B6" w:rsidRDefault="002500B6" w:rsidP="002500B6">
      <w:r>
        <w:t>med dig.</w:t>
      </w:r>
    </w:p>
    <w:bookmarkEnd w:id="5"/>
    <w:p w:rsidR="00E43E47" w:rsidRDefault="00E43E47" w:rsidP="00E43E47">
      <w:pPr>
        <w:pStyle w:val="Ingress"/>
      </w:pPr>
    </w:p>
    <w:sectPr w:rsidR="00E43E47" w:rsidSect="00CA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91" w:rsidRDefault="00775B91">
      <w:r>
        <w:separator/>
      </w:r>
    </w:p>
  </w:endnote>
  <w:endnote w:type="continuationSeparator" w:id="0">
    <w:p w:rsidR="00775B91" w:rsidRDefault="0077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500B6">
            <w:t>2</w:t>
          </w:r>
          <w:r>
            <w:fldChar w:fldCharType="end"/>
          </w:r>
          <w:r>
            <w:t xml:space="preserve"> </w:t>
          </w:r>
          <w:r w:rsidR="00EA3CB0">
            <w:t>(</w:t>
          </w:r>
          <w:r w:rsidR="00775B91">
            <w:fldChar w:fldCharType="begin"/>
          </w:r>
          <w:r w:rsidR="00775B91">
            <w:instrText xml:space="preserve"> NUMPAGES   \* MERGEFORMAT </w:instrText>
          </w:r>
          <w:r w:rsidR="00775B91">
            <w:fldChar w:fldCharType="separate"/>
          </w:r>
          <w:r w:rsidR="002500B6">
            <w:t>2</w:t>
          </w:r>
          <w:r w:rsidR="00775B91">
            <w:fldChar w:fldCharType="end"/>
          </w:r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6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6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91" w:rsidRDefault="00775B91">
      <w:r>
        <w:separator/>
      </w:r>
    </w:p>
  </w:footnote>
  <w:footnote w:type="continuationSeparator" w:id="0">
    <w:p w:rsidR="00775B91" w:rsidRDefault="0077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212491"/>
    <w:rsid w:val="00227F8A"/>
    <w:rsid w:val="00232444"/>
    <w:rsid w:val="002500B6"/>
    <w:rsid w:val="00250E87"/>
    <w:rsid w:val="0025305A"/>
    <w:rsid w:val="00271E60"/>
    <w:rsid w:val="002731A9"/>
    <w:rsid w:val="002A1342"/>
    <w:rsid w:val="002A702D"/>
    <w:rsid w:val="002B0CA1"/>
    <w:rsid w:val="002B2EE9"/>
    <w:rsid w:val="002D140E"/>
    <w:rsid w:val="002F2F4D"/>
    <w:rsid w:val="00311BC4"/>
    <w:rsid w:val="00321A05"/>
    <w:rsid w:val="00322FEB"/>
    <w:rsid w:val="0032666F"/>
    <w:rsid w:val="00330828"/>
    <w:rsid w:val="00330F2E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C0417"/>
    <w:rsid w:val="005C1D90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75B91"/>
    <w:rsid w:val="00795285"/>
    <w:rsid w:val="007A4E6D"/>
    <w:rsid w:val="007A6FC0"/>
    <w:rsid w:val="007C2BA9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906141"/>
    <w:rsid w:val="00925008"/>
    <w:rsid w:val="00945FFD"/>
    <w:rsid w:val="00965848"/>
    <w:rsid w:val="009A0B58"/>
    <w:rsid w:val="009A45E0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86CEB"/>
    <w:rsid w:val="00C93843"/>
    <w:rsid w:val="00CA020D"/>
    <w:rsid w:val="00CA494B"/>
    <w:rsid w:val="00D00FD0"/>
    <w:rsid w:val="00D2452D"/>
    <w:rsid w:val="00D335BE"/>
    <w:rsid w:val="00D35A15"/>
    <w:rsid w:val="00D514B7"/>
    <w:rsid w:val="00D715C6"/>
    <w:rsid w:val="00D9197E"/>
    <w:rsid w:val="00DA55CB"/>
    <w:rsid w:val="00DC302C"/>
    <w:rsid w:val="00DC6A21"/>
    <w:rsid w:val="00DD1D75"/>
    <w:rsid w:val="00DE3767"/>
    <w:rsid w:val="00E027AB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F11378"/>
    <w:rsid w:val="00F12839"/>
    <w:rsid w:val="00F251E2"/>
    <w:rsid w:val="00F26C3D"/>
    <w:rsid w:val="00F404FC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EF131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27B5-7B4F-4372-BB56-7B382BD2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10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3</cp:revision>
  <cp:lastPrinted>2014-03-27T18:05:00Z</cp:lastPrinted>
  <dcterms:created xsi:type="dcterms:W3CDTF">2024-01-16T21:52:00Z</dcterms:created>
  <dcterms:modified xsi:type="dcterms:W3CDTF">2024-04-08T21:05:00Z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